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3" w:rsidRPr="006D5835" w:rsidRDefault="007027FA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7027FA" w:rsidRPr="006D5835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7FA" w:rsidRPr="006D5835" w:rsidRDefault="007027FA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C72688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КМУ від 10.11.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2021р. №1209 Концерн «Міські теплові мережі» змінює розмір нарахувань за </w:t>
      </w:r>
      <w:r w:rsidR="002C5E59">
        <w:rPr>
          <w:rFonts w:ascii="Times New Roman" w:hAnsi="Times New Roman" w:cs="Times New Roman"/>
          <w:sz w:val="24"/>
          <w:szCs w:val="24"/>
          <w:lang w:val="uk-UA"/>
        </w:rPr>
        <w:t>березень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6D5835" w:rsidRPr="006D583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D4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>р. за теплову енергію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, послуги з постачання теплової енергії та 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гарячої води для категорії «Інші споживачі» у зв’язку 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зміною ціни природного газу (без урахування зміни тарифів на послуги з транспортування та розподілу природного газу).</w:t>
      </w:r>
    </w:p>
    <w:p w:rsidR="00D6585D" w:rsidRDefault="00AC77E1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бе</w:t>
      </w:r>
      <w:r w:rsidR="002C5E59">
        <w:rPr>
          <w:rFonts w:ascii="Times New Roman" w:hAnsi="Times New Roman" w:cs="Times New Roman"/>
          <w:sz w:val="24"/>
          <w:szCs w:val="24"/>
          <w:lang w:val="uk-UA"/>
        </w:rPr>
        <w:t>резні</w:t>
      </w:r>
      <w:r w:rsidR="00D6585D"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 2022 року для категорії «Інші споживачі» діяли тарифи згідно Рішен</w:t>
      </w:r>
      <w:r w:rsidR="002C5E5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D6585D"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Запорізької міської ради від</w:t>
      </w:r>
      <w:r w:rsidR="00D6585D"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 10.02.2022р. №39.</w:t>
      </w:r>
    </w:p>
    <w:p w:rsidR="00D6585D" w:rsidRDefault="00D6585D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85D">
        <w:rPr>
          <w:rFonts w:ascii="Times New Roman" w:hAnsi="Times New Roman" w:cs="Times New Roman"/>
          <w:sz w:val="24"/>
          <w:szCs w:val="24"/>
          <w:lang w:val="uk-UA"/>
        </w:rPr>
        <w:t xml:space="preserve">В зазначених тарифах на послугу з постачання теплової енергії та постачання гарячої води для категорії «Інші споживачі», вартість природного газу становила </w:t>
      </w:r>
      <w:r w:rsidR="00CF25E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D6585D">
        <w:rPr>
          <w:rFonts w:ascii="Times New Roman" w:hAnsi="Times New Roman" w:cs="Times New Roman"/>
          <w:sz w:val="24"/>
          <w:szCs w:val="24"/>
          <w:lang w:val="uk-UA"/>
        </w:rPr>
        <w:t>13 658,42 грн. без ПДВ за 1 000 м3 (без урахування послуги з транспортування та розподілу природного газу).</w:t>
      </w:r>
    </w:p>
    <w:p w:rsidR="00E66625" w:rsidRPr="006D5835" w:rsidRDefault="00E53480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2C5E59">
        <w:rPr>
          <w:rFonts w:ascii="Times New Roman" w:hAnsi="Times New Roman" w:cs="Times New Roman"/>
          <w:sz w:val="24"/>
          <w:szCs w:val="24"/>
          <w:lang w:val="uk-UA"/>
        </w:rPr>
        <w:t xml:space="preserve">березень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583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року вартість </w:t>
      </w:r>
      <w:r w:rsidR="00D6585D">
        <w:rPr>
          <w:rFonts w:ascii="Times New Roman" w:hAnsi="Times New Roman" w:cs="Times New Roman"/>
          <w:sz w:val="24"/>
          <w:szCs w:val="24"/>
          <w:lang w:val="uk-UA"/>
        </w:rPr>
        <w:t xml:space="preserve">фактично 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>придбаного Концерном</w:t>
      </w:r>
      <w:r w:rsidR="00AC36CB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«Міські теплові мережі»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природного разу </w:t>
      </w:r>
      <w:r w:rsidR="00EE4E71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для категорії «Інші споживачі» </w:t>
      </w:r>
      <w:r w:rsidR="00EE4E71" w:rsidRPr="00832326">
        <w:rPr>
          <w:rFonts w:ascii="Times New Roman" w:hAnsi="Times New Roman" w:cs="Times New Roman"/>
          <w:sz w:val="24"/>
          <w:szCs w:val="24"/>
          <w:lang w:val="uk-UA"/>
        </w:rPr>
        <w:t>склала</w:t>
      </w:r>
      <w:r w:rsidR="00E66625" w:rsidRPr="00832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E59" w:rsidRPr="008323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32326" w:rsidRPr="0083232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2C5E59" w:rsidRPr="0083232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32326" w:rsidRPr="00832326">
        <w:rPr>
          <w:rFonts w:ascii="Times New Roman" w:hAnsi="Times New Roman" w:cs="Times New Roman"/>
          <w:sz w:val="24"/>
          <w:szCs w:val="24"/>
          <w:lang w:val="uk-UA"/>
        </w:rPr>
        <w:t>164</w:t>
      </w:r>
      <w:r w:rsidR="002C5E59" w:rsidRPr="00832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2326" w:rsidRPr="00832326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F56DC" w:rsidRPr="008323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431C7" w:rsidRPr="006D583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без ПДВ за 1</w:t>
      </w:r>
      <w:r w:rsidR="00595F8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>000 м3 (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урахування послуги з 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транспортування</w:t>
      </w:r>
      <w:r w:rsidR="00CF56DC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та розподілу</w:t>
      </w:r>
      <w:r w:rsidR="00D82979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природного газу</w:t>
      </w:r>
      <w:r w:rsidR="00E66625" w:rsidRPr="006D583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F4122" w:rsidRPr="006D5835" w:rsidRDefault="00B837DE" w:rsidP="00E534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835">
        <w:rPr>
          <w:rFonts w:ascii="Times New Roman" w:hAnsi="Times New Roman" w:cs="Times New Roman"/>
          <w:sz w:val="24"/>
          <w:szCs w:val="24"/>
          <w:lang w:val="uk-UA"/>
        </w:rPr>
        <w:t>Концерном «Міські теплові мережі» визначено к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>оефіцієнти перерахунку вартості теплової енергії</w:t>
      </w:r>
      <w:r w:rsidR="00E53480" w:rsidRPr="006D5835">
        <w:rPr>
          <w:rFonts w:ascii="Times New Roman" w:hAnsi="Times New Roman" w:cs="Times New Roman"/>
          <w:sz w:val="24"/>
          <w:szCs w:val="24"/>
          <w:lang w:val="uk-UA"/>
        </w:rPr>
        <w:t>, послуг з постачання теплової енергії та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гарячої води, </w:t>
      </w:r>
      <w:r w:rsidRPr="006D5835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DF4122" w:rsidRPr="006D5835">
        <w:rPr>
          <w:rFonts w:ascii="Times New Roman" w:hAnsi="Times New Roman" w:cs="Times New Roman"/>
          <w:sz w:val="24"/>
          <w:szCs w:val="24"/>
          <w:lang w:val="uk-UA"/>
        </w:rPr>
        <w:t>наведено нижче у таблиці.</w:t>
      </w:r>
    </w:p>
    <w:p w:rsidR="00D50327" w:rsidRDefault="00D50327" w:rsidP="00E534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3480" w:rsidRPr="006D5835" w:rsidRDefault="00C20319" w:rsidP="00E5348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Коефіцієнти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перерахунку 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 для зміни розміру нарахувань за </w:t>
      </w:r>
      <w:r w:rsidR="00C32E86" w:rsidRPr="006D5835">
        <w:rPr>
          <w:rFonts w:ascii="Times New Roman" w:hAnsi="Times New Roman" w:cs="Times New Roman"/>
          <w:b/>
          <w:sz w:val="24"/>
          <w:szCs w:val="24"/>
          <w:lang w:val="uk-UA"/>
        </w:rPr>
        <w:t>теплов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енергі</w:t>
      </w:r>
      <w:r w:rsidR="00AB72EE" w:rsidRPr="006D5835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E53480" w:rsidRPr="006D5835">
        <w:rPr>
          <w:rFonts w:ascii="Times New Roman" w:hAnsi="Times New Roman" w:cs="Times New Roman"/>
          <w:b/>
          <w:sz w:val="24"/>
          <w:szCs w:val="24"/>
          <w:lang w:val="uk-UA"/>
        </w:rPr>
        <w:t>, послуг з постачання теплової енергії</w:t>
      </w:r>
      <w:r w:rsidR="00A431C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постачання гарячої води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</w:t>
      </w:r>
      <w:r w:rsidR="002C5E59">
        <w:rPr>
          <w:rFonts w:ascii="Times New Roman" w:hAnsi="Times New Roman" w:cs="Times New Roman"/>
          <w:b/>
          <w:sz w:val="24"/>
          <w:szCs w:val="24"/>
          <w:lang w:val="uk-UA"/>
        </w:rPr>
        <w:t>ля категорії «Інші споживачі» у березні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D5835" w:rsidRPr="006D583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C24B7" w:rsidRPr="006D58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</w:p>
    <w:tbl>
      <w:tblPr>
        <w:tblW w:w="9448" w:type="dxa"/>
        <w:tblInd w:w="103" w:type="dxa"/>
        <w:tblLook w:val="04A0" w:firstRow="1" w:lastRow="0" w:firstColumn="1" w:lastColumn="0" w:noHBand="0" w:noVBand="1"/>
      </w:tblPr>
      <w:tblGrid>
        <w:gridCol w:w="554"/>
        <w:gridCol w:w="4413"/>
        <w:gridCol w:w="1560"/>
        <w:gridCol w:w="1559"/>
        <w:gridCol w:w="1362"/>
      </w:tblGrid>
      <w:tr w:rsidR="006D5835" w:rsidRPr="006D5835" w:rsidTr="006D5835">
        <w:trPr>
          <w:trHeight w:val="7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6D5835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6D5835">
              <w:rPr>
                <w:rFonts w:ascii="Calibri" w:eastAsia="Times New Roman" w:hAnsi="Calibri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Планована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Перерахована планована вартість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Коефіцієнт перерахунку (гр.4/гр.3) 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5835" w:rsidRPr="006D5835" w:rsidRDefault="006D5835" w:rsidP="0089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За період з </w:t>
            </w:r>
            <w:r w:rsidR="008958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01.03.2022 по 31.03.2022</w:t>
            </w:r>
          </w:p>
        </w:tc>
      </w:tr>
      <w:tr w:rsidR="006D5835" w:rsidRPr="006D5835" w:rsidTr="006D5835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Умовно-змінна частина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двоставкового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тарифу на послугу з постачання теплової енергії,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Гкал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832326" w:rsidRPr="006D5835" w:rsidTr="003868AB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2 673.94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4 953.30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1.8524</w:t>
            </w:r>
          </w:p>
        </w:tc>
      </w:tr>
      <w:tr w:rsidR="00832326" w:rsidRPr="006D5835" w:rsidTr="003868AB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2 691.68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4 972.95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1.8475</w:t>
            </w:r>
          </w:p>
        </w:tc>
      </w:tr>
      <w:tr w:rsidR="00832326" w:rsidRPr="006D5835" w:rsidTr="00F8571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САО (вул. Космічна, 78-а)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2 309.10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4 664.03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2.0198</w:t>
            </w:r>
          </w:p>
        </w:tc>
      </w:tr>
      <w:tr w:rsidR="00832326" w:rsidRPr="006D5835" w:rsidTr="00F8571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Новокузнецька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2 106.67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4 280.24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2.0318</w:t>
            </w:r>
          </w:p>
        </w:tc>
      </w:tr>
      <w:tr w:rsidR="00832326" w:rsidRPr="006D5835" w:rsidTr="00F85717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САО (вул. 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Хортицьке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шосе, 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2 550.78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5 107.32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2.0023</w:t>
            </w:r>
          </w:p>
        </w:tc>
      </w:tr>
      <w:tr w:rsidR="006D5835" w:rsidRPr="006D5835" w:rsidTr="006D583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ІІ.</w:t>
            </w: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35" w:rsidRPr="006D5835" w:rsidRDefault="006D5835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Тариф на послугу з постачання гарячої води, грн./</w:t>
            </w:r>
            <w:proofErr w:type="spellStart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куб.м</w:t>
            </w:r>
            <w:proofErr w:type="spellEnd"/>
            <w:r w:rsidRPr="006D58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без ПДВ</w:t>
            </w:r>
          </w:p>
        </w:tc>
      </w:tr>
      <w:tr w:rsidR="00832326" w:rsidRPr="006D5835" w:rsidTr="003868AB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Без урахування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267.41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1.5965</w:t>
            </w:r>
          </w:p>
        </w:tc>
      </w:tr>
      <w:tr w:rsidR="00832326" w:rsidRPr="006D5835" w:rsidTr="003868AB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урахуванням витрат на утримання та ремонт ЦТП, без урахування витрат на утримання та ремонт ІТП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326" w:rsidRPr="006D5835" w:rsidRDefault="00832326" w:rsidP="006D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D58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279.20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326" w:rsidRPr="00832326" w:rsidRDefault="00832326" w:rsidP="0083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3232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1.5682</w:t>
            </w:r>
          </w:p>
        </w:tc>
      </w:tr>
    </w:tbl>
    <w:p w:rsidR="00D64626" w:rsidRPr="006D5835" w:rsidRDefault="00D64626" w:rsidP="00824C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64626" w:rsidRPr="006D5835" w:rsidSect="00FA7D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FA"/>
    <w:rsid w:val="00055FC5"/>
    <w:rsid w:val="00202151"/>
    <w:rsid w:val="002A7A6E"/>
    <w:rsid w:val="002B74DB"/>
    <w:rsid w:val="002C5E59"/>
    <w:rsid w:val="00373355"/>
    <w:rsid w:val="003868AB"/>
    <w:rsid w:val="003F4338"/>
    <w:rsid w:val="004752B0"/>
    <w:rsid w:val="004C1FE9"/>
    <w:rsid w:val="004C24B7"/>
    <w:rsid w:val="004E021C"/>
    <w:rsid w:val="00531857"/>
    <w:rsid w:val="00557963"/>
    <w:rsid w:val="00595F81"/>
    <w:rsid w:val="0064511B"/>
    <w:rsid w:val="00675F04"/>
    <w:rsid w:val="006D5835"/>
    <w:rsid w:val="007027FA"/>
    <w:rsid w:val="007D4C82"/>
    <w:rsid w:val="008248B8"/>
    <w:rsid w:val="00824C5A"/>
    <w:rsid w:val="00832326"/>
    <w:rsid w:val="00890626"/>
    <w:rsid w:val="00895832"/>
    <w:rsid w:val="009E2F62"/>
    <w:rsid w:val="00A431C7"/>
    <w:rsid w:val="00A6754D"/>
    <w:rsid w:val="00A901BD"/>
    <w:rsid w:val="00AB72EE"/>
    <w:rsid w:val="00AC36CB"/>
    <w:rsid w:val="00AC77E1"/>
    <w:rsid w:val="00B837DE"/>
    <w:rsid w:val="00C20319"/>
    <w:rsid w:val="00C32E86"/>
    <w:rsid w:val="00C72688"/>
    <w:rsid w:val="00CA3037"/>
    <w:rsid w:val="00CF25E3"/>
    <w:rsid w:val="00CF56DC"/>
    <w:rsid w:val="00D50327"/>
    <w:rsid w:val="00D64626"/>
    <w:rsid w:val="00D6585D"/>
    <w:rsid w:val="00D82979"/>
    <w:rsid w:val="00DF4122"/>
    <w:rsid w:val="00E04000"/>
    <w:rsid w:val="00E53480"/>
    <w:rsid w:val="00E66625"/>
    <w:rsid w:val="00EE4E71"/>
    <w:rsid w:val="00F400F8"/>
    <w:rsid w:val="00FA7D42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EAC6E0-C77F-4147-8C60-128DF52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Анна Геннадиевна</dc:creator>
  <cp:lastModifiedBy>Иванченко Анна Геннадиевна</cp:lastModifiedBy>
  <cp:revision>34</cp:revision>
  <cp:lastPrinted>2022-02-24T11:46:00Z</cp:lastPrinted>
  <dcterms:created xsi:type="dcterms:W3CDTF">2021-12-21T07:12:00Z</dcterms:created>
  <dcterms:modified xsi:type="dcterms:W3CDTF">2022-04-11T05:37:00Z</dcterms:modified>
</cp:coreProperties>
</file>